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D2F" w:rsidRDefault="00EF1D2F" w:rsidP="00EF1D2F">
      <w:pPr>
        <w:pStyle w:val="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D2F" w:rsidRDefault="00EF1D2F" w:rsidP="00EF1D2F">
      <w:pPr>
        <w:pStyle w:val="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C70" w:rsidRPr="00EF13E4" w:rsidRDefault="00F25C70" w:rsidP="00EF1D2F">
      <w:pPr>
        <w:pStyle w:val="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1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СРАВНИТЕЛЬНАЯ ТАБЛИЦА</w:t>
      </w:r>
    </w:p>
    <w:p w:rsidR="00F25C70" w:rsidRPr="00986DC4" w:rsidRDefault="00F25C70" w:rsidP="00F25C70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постановлению Правительства Кыргызской Республики от 5 октября 2017 года № 653 «О формировании гражданского бюджета Кыргызской Республики»</w:t>
      </w:r>
    </w:p>
    <w:p w:rsidR="00F25C70" w:rsidRPr="00986DC4" w:rsidRDefault="00F25C70" w:rsidP="00F25C70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F25C70" w:rsidRPr="00986DC4" w:rsidTr="00294734">
        <w:tc>
          <w:tcPr>
            <w:tcW w:w="4928" w:type="dxa"/>
          </w:tcPr>
          <w:p w:rsidR="00F25C70" w:rsidRPr="00986DC4" w:rsidRDefault="00F25C70" w:rsidP="004F0E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DC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642" w:type="dxa"/>
          </w:tcPr>
          <w:p w:rsidR="00F25C70" w:rsidRPr="00986DC4" w:rsidRDefault="00F25C70" w:rsidP="004F0E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DC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  <w:p w:rsidR="00F25C70" w:rsidRPr="00986DC4" w:rsidRDefault="00F25C70" w:rsidP="004F0E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C70" w:rsidRPr="00986DC4" w:rsidTr="00294734">
        <w:tc>
          <w:tcPr>
            <w:tcW w:w="4928" w:type="dxa"/>
          </w:tcPr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повышения прозрачности и обеспечения доступности информации о бюджете для граждан Кыргызской Республики, в соответствии со </w:t>
            </w:r>
            <w:hyperlink r:id="rId7" w:anchor="st_126" w:history="1">
              <w:r w:rsidRPr="002155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статьей 126</w:t>
              </w:r>
            </w:hyperlink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Кыргызской Республики, статьями </w:t>
            </w:r>
            <w:hyperlink r:id="rId8" w:anchor="st_10" w:history="1">
              <w:r w:rsidRPr="002155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10</w:t>
              </w:r>
            </w:hyperlink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9" w:anchor="st_17" w:history="1">
              <w:r w:rsidRPr="002155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17</w:t>
              </w:r>
            </w:hyperlink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</w:t>
            </w:r>
            <w:hyperlink r:id="rId10" w:history="1">
              <w:r w:rsidRPr="002155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Методику</w:t>
              </w:r>
            </w:hyperlink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формирования гражданского бюджета Кыргызской Республики (далее - Методика) согласно приложению.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Государственным органам исполнительной власти Кыргызской Республики представлять в Министерство финансов Кыргызской Республики информацию для составления гражданского бюджета в порядке и сроки, установленные Методикой.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Министерству финансов Кыргызской Республики формировать </w:t>
            </w: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гражданский бюджет Кыргызской Республики в соответствии с Методикой и размещать на официальном сайте Министерства финансов Кыргызской Республики в порядке и сроки, установленные Методикой.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88D" w:rsidRDefault="0006388D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4734" w:rsidRDefault="00294734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4734" w:rsidRDefault="00294734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4734" w:rsidRDefault="00294734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Установить ответственность руководителей государственных органов исполнительной власти Кыргызской Республики за своевременное и качественное представление информации по индикаторам для формирования гражданского бюджета.</w:t>
            </w:r>
          </w:p>
          <w:p w:rsidR="00F25C70" w:rsidRPr="002155C6" w:rsidRDefault="00F25C70" w:rsidP="0092650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Настоящее постановление вступает в силу по истечении пятнадцати дней со дня официального опубликования.</w:t>
            </w:r>
          </w:p>
        </w:tc>
        <w:tc>
          <w:tcPr>
            <w:tcW w:w="4642" w:type="dxa"/>
          </w:tcPr>
          <w:p w:rsidR="00F25C70" w:rsidRPr="002155C6" w:rsidRDefault="00F25C70" w:rsidP="004F0E2E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155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целях повышения прозрачности и обеспечения доступности информации о местном бюджете для граждан Кыргызской Республики, в соответствии со </w:t>
            </w:r>
            <w:hyperlink r:id="rId11" w:anchor="st_126" w:history="1">
              <w:r w:rsidRPr="002155C6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статьей 126</w:t>
              </w:r>
            </w:hyperlink>
            <w:r w:rsidRPr="002155C6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Кыргызской Республики, статьями </w:t>
            </w:r>
            <w:hyperlink r:id="rId12" w:anchor="st_10" w:history="1">
              <w:r w:rsidRPr="002155C6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10</w:t>
              </w:r>
            </w:hyperlink>
            <w:r w:rsidRPr="002155C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3" w:anchor="st_17" w:history="1">
              <w:r w:rsidRPr="002155C6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17</w:t>
              </w:r>
            </w:hyperlink>
            <w:r w:rsidRPr="002155C6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</w:t>
            </w:r>
            <w:r w:rsidR="00E13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4" w:history="1">
              <w:r w:rsidRPr="002155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Методику</w:t>
              </w:r>
            </w:hyperlink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формирования гражданского бюджета Кыргызской Республики (далее - Методика) согласно приложению</w:t>
            </w:r>
            <w:r w:rsidR="003254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254AA" w:rsidRPr="002637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25C70" w:rsidRPr="002155C6" w:rsidRDefault="002155C6" w:rsidP="004F0E2E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5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2637E5"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25C70" w:rsidRPr="002155C6">
              <w:rPr>
                <w:rFonts w:ascii="Times New Roman" w:hAnsi="Times New Roman" w:cs="Times New Roman"/>
                <w:b/>
                <w:sz w:val="28"/>
                <w:szCs w:val="28"/>
              </w:rPr>
              <w:t>Утвердить Методику формирования гражданского бюджета органами местного самоуправления</w:t>
            </w:r>
            <w:r w:rsidR="00325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(далее – Методика ОМСУ)</w:t>
            </w:r>
            <w:r w:rsidR="00F25C70" w:rsidRPr="002155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согласно приложению</w:t>
            </w:r>
            <w:r w:rsidR="00325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2.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Государственным органам исполнительной власти Кыргызской Республики представлять в Министерство финансов Кыргызской Республики информацию для составления гражданского бюджета в порядке и </w:t>
            </w: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сроки, установленные Методикой.</w:t>
            </w:r>
          </w:p>
          <w:p w:rsidR="00F25C70" w:rsidRPr="002155C6" w:rsidRDefault="00F25C70" w:rsidP="004F0E2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Министерству финансов Кыргызской Республики формировать гражданский бюджет Кыргызской Республики в соответствии с Методикой и размещать на официальном сайте Министерства финансов Кыргызской Республики в порядке и сроки, установленные Методикой.</w:t>
            </w:r>
          </w:p>
          <w:p w:rsidR="0006388D" w:rsidRPr="0006388D" w:rsidRDefault="00F25C70" w:rsidP="004F0E2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3-1. Рекомендовать органам местного самоуправления</w:t>
            </w:r>
            <w:r w:rsidR="0006388D"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06388D" w:rsidRPr="0006388D" w:rsidRDefault="0006388D" w:rsidP="0006388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F25C70"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формировать гражданский бюджет по местным бюджетам в соответствии с Методикой </w:t>
            </w:r>
            <w:r w:rsidR="003254AA"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ОМСУ</w:t>
            </w:r>
            <w:r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 - использовать для формирования гражданского бюджета по местным бюджетам веб-ориентированное приложение, расположенное на сайте уполномоченного</w:t>
            </w:r>
            <w:r w:rsidR="002947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</w:t>
            </w:r>
            <w:r w:rsidRPr="00063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осударственного органа по прогнозированию и исполнению бюджета.</w:t>
            </w:r>
          </w:p>
          <w:p w:rsidR="00F25C70" w:rsidRPr="002155C6" w:rsidRDefault="00F25C70" w:rsidP="0006388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Установить ответственность руководителей государственных органов исполнительной власти Кыргызской Республики за своевременное и качественное представление информации по индикаторам для формирования гражданского бюджета.</w:t>
            </w:r>
          </w:p>
          <w:p w:rsidR="00F25C70" w:rsidRPr="002155C6" w:rsidRDefault="00F25C70" w:rsidP="0092650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5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Настоящее постановление вступает в силу по истечении десяти дней со дня официального опубликования.</w:t>
            </w:r>
          </w:p>
        </w:tc>
      </w:tr>
      <w:tr w:rsidR="0092650D" w:rsidRPr="00986DC4" w:rsidTr="00294734">
        <w:tc>
          <w:tcPr>
            <w:tcW w:w="4928" w:type="dxa"/>
          </w:tcPr>
          <w:p w:rsidR="003A43C2" w:rsidRDefault="0092650D" w:rsidP="003A43C2">
            <w:pPr>
              <w:spacing w:after="6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92650D" w:rsidRPr="0092650D" w:rsidRDefault="0092650D" w:rsidP="003A43C2">
            <w:pPr>
              <w:spacing w:after="6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92650D" w:rsidRPr="0092650D" w:rsidRDefault="0092650D" w:rsidP="009265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Правительства Кыргызской Республики</w:t>
            </w:r>
          </w:p>
          <w:p w:rsidR="0092650D" w:rsidRPr="0092650D" w:rsidRDefault="0092650D" w:rsidP="009265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 октября 2017 года № 653</w:t>
            </w:r>
          </w:p>
          <w:p w:rsidR="0092650D" w:rsidRDefault="0092650D" w:rsidP="0092650D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2650D" w:rsidRPr="004A0A1B" w:rsidRDefault="0092650D" w:rsidP="0092650D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0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МЕТОДИКА</w:t>
            </w:r>
          </w:p>
          <w:p w:rsidR="0092650D" w:rsidRPr="002155C6" w:rsidRDefault="0092650D" w:rsidP="0092650D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формирования гражданского бюджета Кыргызской Республики</w:t>
            </w:r>
          </w:p>
        </w:tc>
        <w:tc>
          <w:tcPr>
            <w:tcW w:w="4642" w:type="dxa"/>
          </w:tcPr>
          <w:p w:rsidR="003A43C2" w:rsidRDefault="0092650D" w:rsidP="003A43C2">
            <w:pPr>
              <w:spacing w:after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265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92650D" w:rsidRPr="0092650D" w:rsidRDefault="0092650D" w:rsidP="003A43C2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92650D" w:rsidRPr="0092650D" w:rsidRDefault="0092650D" w:rsidP="009265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Правительства Кыргызской Республики</w:t>
            </w:r>
          </w:p>
          <w:p w:rsidR="0092650D" w:rsidRPr="0092650D" w:rsidRDefault="0092650D" w:rsidP="009265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 октября 2017 года № 653</w:t>
            </w:r>
          </w:p>
          <w:p w:rsidR="0092650D" w:rsidRDefault="0092650D" w:rsidP="0092650D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2650D" w:rsidRPr="0092650D" w:rsidRDefault="0092650D" w:rsidP="0092650D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65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МЕТОДИКА</w:t>
            </w:r>
          </w:p>
          <w:p w:rsidR="0092650D" w:rsidRPr="002155C6" w:rsidRDefault="0092650D" w:rsidP="0092650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2650D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формирования гражданского бюджета Кыргызской Республики</w:t>
            </w:r>
          </w:p>
        </w:tc>
      </w:tr>
    </w:tbl>
    <w:p w:rsidR="00986DC4" w:rsidRDefault="00986DC4">
      <w:pPr>
        <w:rPr>
          <w:rFonts w:ascii="Times New Roman" w:hAnsi="Times New Roman" w:cs="Times New Roman"/>
          <w:sz w:val="28"/>
          <w:szCs w:val="28"/>
        </w:rPr>
      </w:pPr>
    </w:p>
    <w:p w:rsidR="00EF1D2F" w:rsidRPr="006259EC" w:rsidRDefault="00EF1D2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13619" w:rsidRDefault="00986DC4" w:rsidP="005136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6DC4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513619">
        <w:rPr>
          <w:rFonts w:ascii="Times New Roman" w:hAnsi="Times New Roman" w:cs="Times New Roman"/>
          <w:b/>
          <w:sz w:val="28"/>
          <w:szCs w:val="28"/>
        </w:rPr>
        <w:t xml:space="preserve"> финансов</w:t>
      </w:r>
    </w:p>
    <w:p w:rsidR="00986DC4" w:rsidRPr="00986DC4" w:rsidRDefault="00513619" w:rsidP="005136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986DC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21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6A9">
        <w:rPr>
          <w:rFonts w:ascii="Times New Roman" w:hAnsi="Times New Roman" w:cs="Times New Roman"/>
          <w:b/>
          <w:sz w:val="28"/>
          <w:szCs w:val="28"/>
        </w:rPr>
        <w:t>К.</w:t>
      </w:r>
      <w:r w:rsidR="00986DC4" w:rsidRPr="00986DC4">
        <w:rPr>
          <w:rFonts w:ascii="Times New Roman" w:hAnsi="Times New Roman" w:cs="Times New Roman"/>
          <w:b/>
          <w:sz w:val="28"/>
          <w:szCs w:val="28"/>
        </w:rPr>
        <w:t>Б.</w:t>
      </w:r>
      <w:r w:rsidR="009116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116A9">
        <w:rPr>
          <w:rFonts w:ascii="Times New Roman" w:hAnsi="Times New Roman" w:cs="Times New Roman"/>
          <w:b/>
          <w:sz w:val="28"/>
          <w:szCs w:val="28"/>
        </w:rPr>
        <w:t>Мукашев</w:t>
      </w:r>
      <w:proofErr w:type="spellEnd"/>
    </w:p>
    <w:sectPr w:rsidR="00986DC4" w:rsidRPr="00986DC4" w:rsidSect="00986DC4"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848" w:rsidRDefault="007D3848" w:rsidP="00EF1D2F">
      <w:pPr>
        <w:spacing w:after="0" w:line="240" w:lineRule="auto"/>
      </w:pPr>
      <w:r>
        <w:separator/>
      </w:r>
    </w:p>
  </w:endnote>
  <w:endnote w:type="continuationSeparator" w:id="0">
    <w:p w:rsidR="007D3848" w:rsidRDefault="007D3848" w:rsidP="00EF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848" w:rsidRDefault="007D3848" w:rsidP="00EF1D2F">
      <w:pPr>
        <w:spacing w:after="0" w:line="240" w:lineRule="auto"/>
      </w:pPr>
      <w:r>
        <w:separator/>
      </w:r>
    </w:p>
  </w:footnote>
  <w:footnote w:type="continuationSeparator" w:id="0">
    <w:p w:rsidR="007D3848" w:rsidRDefault="007D3848" w:rsidP="00EF1D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70"/>
    <w:rsid w:val="00027618"/>
    <w:rsid w:val="0006388D"/>
    <w:rsid w:val="002155C6"/>
    <w:rsid w:val="0023431C"/>
    <w:rsid w:val="002637E5"/>
    <w:rsid w:val="00294734"/>
    <w:rsid w:val="003254AA"/>
    <w:rsid w:val="003A43C2"/>
    <w:rsid w:val="004A0A1B"/>
    <w:rsid w:val="00513619"/>
    <w:rsid w:val="00542186"/>
    <w:rsid w:val="006259EC"/>
    <w:rsid w:val="006D3F37"/>
    <w:rsid w:val="007A7D8F"/>
    <w:rsid w:val="007D3848"/>
    <w:rsid w:val="009116A9"/>
    <w:rsid w:val="00916382"/>
    <w:rsid w:val="0092650D"/>
    <w:rsid w:val="00986DC4"/>
    <w:rsid w:val="00CE76A2"/>
    <w:rsid w:val="00E132E1"/>
    <w:rsid w:val="00EF13E4"/>
    <w:rsid w:val="00EF1D2F"/>
    <w:rsid w:val="00F2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70"/>
    <w:pPr>
      <w:spacing w:after="200"/>
      <w:ind w:firstLine="0"/>
      <w:jc w:val="left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F1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70"/>
    <w:pPr>
      <w:spacing w:line="240" w:lineRule="auto"/>
      <w:ind w:firstLine="0"/>
      <w:jc w:val="left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25C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5C7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276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7618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F1D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8">
    <w:name w:val="header"/>
    <w:basedOn w:val="a"/>
    <w:link w:val="a9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1D2F"/>
    <w:rPr>
      <w:lang w:val="ru-RU"/>
    </w:rPr>
  </w:style>
  <w:style w:type="paragraph" w:styleId="aa">
    <w:name w:val="footer"/>
    <w:basedOn w:val="a"/>
    <w:link w:val="ab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1D2F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70"/>
    <w:pPr>
      <w:spacing w:after="200"/>
      <w:ind w:firstLine="0"/>
      <w:jc w:val="left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F1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70"/>
    <w:pPr>
      <w:spacing w:line="240" w:lineRule="auto"/>
      <w:ind w:firstLine="0"/>
      <w:jc w:val="left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25C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5C7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276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7618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F1D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8">
    <w:name w:val="header"/>
    <w:basedOn w:val="a"/>
    <w:link w:val="a9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1D2F"/>
    <w:rPr>
      <w:lang w:val="ru-RU"/>
    </w:rPr>
  </w:style>
  <w:style w:type="paragraph" w:styleId="aa">
    <w:name w:val="footer"/>
    <w:basedOn w:val="a"/>
    <w:link w:val="ab"/>
    <w:uiPriority w:val="99"/>
    <w:unhideWhenUsed/>
    <w:rsid w:val="00EF1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1D2F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5909" TargetMode="External"/><Relationship Id="rId12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3590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toktom://db/1448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1448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Бактыгуль Омурзакова</cp:lastModifiedBy>
  <cp:revision>16</cp:revision>
  <cp:lastPrinted>2020-10-19T03:48:00Z</cp:lastPrinted>
  <dcterms:created xsi:type="dcterms:W3CDTF">2020-10-14T06:23:00Z</dcterms:created>
  <dcterms:modified xsi:type="dcterms:W3CDTF">2020-10-26T06:08:00Z</dcterms:modified>
</cp:coreProperties>
</file>